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CB5" w:rsidRDefault="00B20CB5" w:rsidP="00B20CB5">
      <w:pPr>
        <w:ind w:left="2880" w:firstLine="720"/>
        <w:rPr>
          <w:rFonts w:ascii="Edwardian Script ITC" w:hAnsi="Edwardian Script ITC"/>
          <w:b/>
          <w:sz w:val="24"/>
          <w:szCs w:val="24"/>
        </w:rPr>
      </w:pPr>
      <w:r>
        <w:rPr>
          <w:noProof/>
        </w:rPr>
        <w:drawing>
          <wp:anchor distT="0" distB="0" distL="114300" distR="114300" simplePos="0" relativeHeight="251658240" behindDoc="1" locked="0" layoutInCell="1" allowOverlap="1" wp14:anchorId="4FF276F8" wp14:editId="23CADF76">
            <wp:simplePos x="0" y="0"/>
            <wp:positionH relativeFrom="column">
              <wp:posOffset>0</wp:posOffset>
            </wp:positionH>
            <wp:positionV relativeFrom="paragraph">
              <wp:posOffset>-116840</wp:posOffset>
            </wp:positionV>
            <wp:extent cx="2371725" cy="2019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ara01.jpg"/>
                    <pic:cNvPicPr/>
                  </pic:nvPicPr>
                  <pic:blipFill>
                    <a:blip r:embed="rId5">
                      <a:extLst>
                        <a:ext uri="{28A0092B-C50C-407E-A947-70E740481C1C}">
                          <a14:useLocalDpi xmlns:a14="http://schemas.microsoft.com/office/drawing/2010/main" val="0"/>
                        </a:ext>
                      </a:extLst>
                    </a:blip>
                    <a:stretch>
                      <a:fillRect/>
                    </a:stretch>
                  </pic:blipFill>
                  <pic:spPr>
                    <a:xfrm>
                      <a:off x="0" y="0"/>
                      <a:ext cx="2371725" cy="2019300"/>
                    </a:xfrm>
                    <a:prstGeom prst="rect">
                      <a:avLst/>
                    </a:prstGeom>
                  </pic:spPr>
                </pic:pic>
              </a:graphicData>
            </a:graphic>
            <wp14:sizeRelH relativeFrom="page">
              <wp14:pctWidth>0</wp14:pctWidth>
            </wp14:sizeRelH>
            <wp14:sizeRelV relativeFrom="page">
              <wp14:pctHeight>0</wp14:pctHeight>
            </wp14:sizeRelV>
          </wp:anchor>
        </w:drawing>
      </w:r>
    </w:p>
    <w:p w:rsidR="00B20CB5" w:rsidRDefault="00B20CB5" w:rsidP="00B20CB5">
      <w:pPr>
        <w:ind w:left="2880" w:firstLine="720"/>
        <w:rPr>
          <w:rFonts w:ascii="Edwardian Script ITC" w:hAnsi="Edwardian Script ITC"/>
          <w:b/>
          <w:sz w:val="24"/>
          <w:szCs w:val="24"/>
        </w:rPr>
      </w:pPr>
    </w:p>
    <w:p w:rsidR="00AD3081" w:rsidRPr="00B20CB5" w:rsidRDefault="00B20CB5" w:rsidP="00B20CB5">
      <w:pPr>
        <w:ind w:left="2880" w:firstLine="720"/>
        <w:rPr>
          <w:rFonts w:ascii="Edwardian Script ITC" w:hAnsi="Edwardian Script ITC"/>
          <w:b/>
          <w:sz w:val="96"/>
          <w:szCs w:val="96"/>
        </w:rPr>
      </w:pPr>
      <w:r>
        <w:rPr>
          <w:rFonts w:ascii="Edwardian Script ITC" w:hAnsi="Edwardian Script ITC"/>
          <w:b/>
          <w:sz w:val="24"/>
          <w:szCs w:val="24"/>
        </w:rPr>
        <w:t xml:space="preserve">         </w:t>
      </w:r>
      <w:r w:rsidR="00AD3081" w:rsidRPr="00AD3081">
        <w:rPr>
          <w:rFonts w:ascii="Edwardian Script ITC" w:hAnsi="Edwardian Script ITC"/>
          <w:b/>
          <w:sz w:val="96"/>
          <w:szCs w:val="96"/>
        </w:rPr>
        <w:t>Glitzy Girls of Texas</w:t>
      </w:r>
    </w:p>
    <w:p w:rsidR="00AD3081" w:rsidRDefault="00B20CB5" w:rsidP="00AD3081">
      <w:pPr>
        <w:jc w:val="center"/>
        <w:rPr>
          <w:sz w:val="36"/>
          <w:szCs w:val="36"/>
        </w:rPr>
      </w:pPr>
      <w:r>
        <w:rPr>
          <w:sz w:val="36"/>
          <w:szCs w:val="36"/>
        </w:rPr>
        <w:t xml:space="preserve">                              </w:t>
      </w:r>
      <w:r w:rsidR="000B10C9">
        <w:rPr>
          <w:sz w:val="36"/>
          <w:szCs w:val="36"/>
        </w:rPr>
        <w:t>Vendor</w:t>
      </w:r>
      <w:r w:rsidR="00230E06">
        <w:rPr>
          <w:sz w:val="36"/>
          <w:szCs w:val="36"/>
        </w:rPr>
        <w:t xml:space="preserve"> </w:t>
      </w:r>
      <w:r w:rsidR="00AD3081" w:rsidRPr="00AD3081">
        <w:rPr>
          <w:sz w:val="36"/>
          <w:szCs w:val="36"/>
        </w:rPr>
        <w:t xml:space="preserve">Registration Form </w:t>
      </w:r>
    </w:p>
    <w:p w:rsidR="00AD3081" w:rsidRDefault="000B10C9" w:rsidP="00AD3081">
      <w:pPr>
        <w:ind w:left="720"/>
        <w:rPr>
          <w:b/>
          <w:sz w:val="24"/>
          <w:szCs w:val="24"/>
          <w:u w:val="single"/>
        </w:rPr>
      </w:pPr>
      <w:r>
        <w:rPr>
          <w:b/>
          <w:sz w:val="24"/>
          <w:szCs w:val="24"/>
          <w:u w:val="single"/>
        </w:rPr>
        <w:t>Vendor</w:t>
      </w:r>
      <w:r w:rsidR="00535D0A" w:rsidRPr="00535D0A">
        <w:rPr>
          <w:b/>
          <w:sz w:val="24"/>
          <w:szCs w:val="24"/>
          <w:u w:val="single"/>
        </w:rPr>
        <w:t xml:space="preserve"> Information: </w:t>
      </w:r>
    </w:p>
    <w:p w:rsidR="00535D0A" w:rsidRDefault="000B10C9" w:rsidP="00AD3081">
      <w:pPr>
        <w:ind w:left="720"/>
        <w:rPr>
          <w:sz w:val="24"/>
          <w:szCs w:val="24"/>
        </w:rPr>
      </w:pPr>
      <w:r>
        <w:rPr>
          <w:sz w:val="24"/>
          <w:szCs w:val="24"/>
        </w:rPr>
        <w:t>Business</w:t>
      </w:r>
      <w:r w:rsidR="00535D0A">
        <w:rPr>
          <w:sz w:val="24"/>
          <w:szCs w:val="24"/>
        </w:rPr>
        <w:t xml:space="preserve"> Name: _________________________________________________________________</w:t>
      </w:r>
    </w:p>
    <w:p w:rsidR="00535D0A" w:rsidRDefault="000B10C9" w:rsidP="00AD3081">
      <w:pPr>
        <w:ind w:left="720"/>
        <w:rPr>
          <w:sz w:val="24"/>
          <w:szCs w:val="24"/>
        </w:rPr>
      </w:pPr>
      <w:r>
        <w:rPr>
          <w:sz w:val="24"/>
          <w:szCs w:val="24"/>
        </w:rPr>
        <w:t>Owner of Business</w:t>
      </w:r>
      <w:r w:rsidR="00535D0A">
        <w:rPr>
          <w:sz w:val="24"/>
          <w:szCs w:val="24"/>
        </w:rPr>
        <w:t>: _____________________________________________________________</w:t>
      </w:r>
    </w:p>
    <w:p w:rsidR="00535D0A" w:rsidRDefault="00535D0A" w:rsidP="00AD3081">
      <w:pPr>
        <w:ind w:left="720"/>
        <w:rPr>
          <w:sz w:val="24"/>
          <w:szCs w:val="24"/>
        </w:rPr>
      </w:pPr>
      <w:r>
        <w:rPr>
          <w:sz w:val="24"/>
          <w:szCs w:val="24"/>
        </w:rPr>
        <w:t>Address: _________________________________________________________________________</w:t>
      </w:r>
    </w:p>
    <w:p w:rsidR="00535D0A" w:rsidRDefault="00535D0A" w:rsidP="00AD3081">
      <w:pPr>
        <w:ind w:left="720"/>
        <w:rPr>
          <w:sz w:val="24"/>
          <w:szCs w:val="24"/>
        </w:rPr>
      </w:pPr>
      <w:r>
        <w:rPr>
          <w:sz w:val="24"/>
          <w:szCs w:val="24"/>
        </w:rPr>
        <w:t>Phone: _______________________</w:t>
      </w:r>
      <w:proofErr w:type="gramStart"/>
      <w:r>
        <w:rPr>
          <w:sz w:val="24"/>
          <w:szCs w:val="24"/>
        </w:rPr>
        <w:t>_  Email</w:t>
      </w:r>
      <w:proofErr w:type="gramEnd"/>
      <w:r>
        <w:rPr>
          <w:sz w:val="24"/>
          <w:szCs w:val="24"/>
        </w:rPr>
        <w:t>:  ____________________________________________</w:t>
      </w:r>
    </w:p>
    <w:p w:rsidR="00535D0A" w:rsidRDefault="00535D0A" w:rsidP="00AD3081">
      <w:pPr>
        <w:ind w:left="720"/>
        <w:rPr>
          <w:sz w:val="24"/>
          <w:szCs w:val="24"/>
        </w:rPr>
      </w:pPr>
    </w:p>
    <w:p w:rsidR="00535D0A" w:rsidRDefault="000B10C9" w:rsidP="00AD3081">
      <w:pPr>
        <w:ind w:left="720"/>
        <w:rPr>
          <w:b/>
          <w:sz w:val="24"/>
          <w:szCs w:val="24"/>
          <w:u w:val="single"/>
        </w:rPr>
      </w:pPr>
      <w:r>
        <w:rPr>
          <w:b/>
          <w:sz w:val="24"/>
          <w:szCs w:val="24"/>
          <w:u w:val="single"/>
        </w:rPr>
        <w:t xml:space="preserve">About Your Business: </w:t>
      </w:r>
    </w:p>
    <w:p w:rsidR="00535D0A" w:rsidRDefault="00230E06" w:rsidP="00AD3081">
      <w:pPr>
        <w:ind w:left="720"/>
        <w:rPr>
          <w:sz w:val="24"/>
          <w:szCs w:val="24"/>
        </w:rPr>
      </w:pPr>
      <w:r>
        <w:rPr>
          <w:b/>
          <w:sz w:val="24"/>
          <w:szCs w:val="24"/>
        </w:rPr>
        <w:t xml:space="preserve">Description of Product: </w:t>
      </w:r>
      <w:r>
        <w:rPr>
          <w:sz w:val="24"/>
          <w:szCs w:val="24"/>
        </w:rPr>
        <w:t>_________________________________________________________________________________</w:t>
      </w:r>
    </w:p>
    <w:p w:rsidR="00230E06" w:rsidRDefault="00230E06" w:rsidP="00AD3081">
      <w:pPr>
        <w:ind w:left="720"/>
        <w:rPr>
          <w:sz w:val="24"/>
          <w:szCs w:val="24"/>
        </w:rPr>
      </w:pPr>
      <w:r>
        <w:rPr>
          <w:sz w:val="24"/>
          <w:szCs w:val="24"/>
        </w:rPr>
        <w:t>_________________________________________________________________________________</w:t>
      </w:r>
    </w:p>
    <w:p w:rsidR="00535D0A" w:rsidRDefault="00535D0A" w:rsidP="00AD3081">
      <w:pPr>
        <w:ind w:left="720"/>
        <w:rPr>
          <w:sz w:val="24"/>
          <w:szCs w:val="24"/>
        </w:rPr>
      </w:pPr>
    </w:p>
    <w:p w:rsidR="00535D0A" w:rsidRDefault="00230E06" w:rsidP="00AD3081">
      <w:pPr>
        <w:ind w:left="720"/>
        <w:rPr>
          <w:sz w:val="24"/>
          <w:szCs w:val="24"/>
        </w:rPr>
      </w:pPr>
      <w:r>
        <w:rPr>
          <w:b/>
          <w:sz w:val="24"/>
          <w:szCs w:val="24"/>
        </w:rPr>
        <w:t>Booth</w:t>
      </w:r>
      <w:r w:rsidR="00535D0A" w:rsidRPr="00535D0A">
        <w:rPr>
          <w:b/>
          <w:sz w:val="24"/>
          <w:szCs w:val="24"/>
        </w:rPr>
        <w:t xml:space="preserve"> </w:t>
      </w:r>
      <w:r w:rsidR="00535D0A">
        <w:rPr>
          <w:b/>
          <w:sz w:val="24"/>
          <w:szCs w:val="24"/>
        </w:rPr>
        <w:t>Fee</w:t>
      </w:r>
      <w:r w:rsidR="00535D0A" w:rsidRPr="00535D0A">
        <w:rPr>
          <w:b/>
          <w:sz w:val="24"/>
          <w:szCs w:val="24"/>
        </w:rPr>
        <w:t>:</w:t>
      </w:r>
      <w:r w:rsidR="00535D0A">
        <w:rPr>
          <w:sz w:val="24"/>
          <w:szCs w:val="24"/>
        </w:rPr>
        <w:t xml:space="preserve"> </w:t>
      </w:r>
      <w:r w:rsidR="00535D0A">
        <w:rPr>
          <w:sz w:val="24"/>
          <w:szCs w:val="24"/>
        </w:rPr>
        <w:br/>
      </w:r>
      <w:r>
        <w:rPr>
          <w:i/>
          <w:sz w:val="20"/>
          <w:szCs w:val="20"/>
        </w:rPr>
        <w:t>Must bring your own table and set-up</w:t>
      </w:r>
    </w:p>
    <w:p w:rsidR="00535D0A" w:rsidRDefault="00230E06" w:rsidP="00AD3081">
      <w:pPr>
        <w:ind w:left="720"/>
        <w:rPr>
          <w:sz w:val="24"/>
          <w:szCs w:val="24"/>
        </w:rPr>
      </w:pPr>
      <w:r>
        <w:rPr>
          <w:sz w:val="24"/>
          <w:szCs w:val="24"/>
        </w:rPr>
        <w:t>$20 per Vendor</w:t>
      </w:r>
    </w:p>
    <w:p w:rsidR="00230E06" w:rsidRDefault="00230E06" w:rsidP="00AD3081">
      <w:pPr>
        <w:ind w:left="720"/>
        <w:rPr>
          <w:sz w:val="24"/>
          <w:szCs w:val="24"/>
        </w:rPr>
      </w:pPr>
    </w:p>
    <w:p w:rsidR="00230E06" w:rsidRDefault="00230E06" w:rsidP="00535D0A">
      <w:pPr>
        <w:ind w:left="720"/>
        <w:rPr>
          <w:b/>
          <w:sz w:val="24"/>
          <w:szCs w:val="24"/>
        </w:rPr>
      </w:pPr>
      <w:r w:rsidRPr="00230E06">
        <w:rPr>
          <w:b/>
          <w:sz w:val="24"/>
          <w:szCs w:val="24"/>
        </w:rPr>
        <w:t xml:space="preserve">Important Event Information </w:t>
      </w:r>
    </w:p>
    <w:p w:rsidR="00535D0A" w:rsidRPr="00230E06" w:rsidRDefault="00230E06" w:rsidP="00535D0A">
      <w:pPr>
        <w:ind w:left="720"/>
        <w:rPr>
          <w:sz w:val="24"/>
          <w:szCs w:val="24"/>
        </w:rPr>
      </w:pPr>
      <w:r w:rsidRPr="00230E06">
        <w:rPr>
          <w:sz w:val="24"/>
          <w:szCs w:val="24"/>
        </w:rPr>
        <w:t>Booth setup begins a</w:t>
      </w:r>
      <w:r>
        <w:rPr>
          <w:sz w:val="24"/>
          <w:szCs w:val="24"/>
        </w:rPr>
        <w:t xml:space="preserve">n hour prior to each pageant. </w:t>
      </w:r>
      <w:r w:rsidRPr="00230E06">
        <w:rPr>
          <w:sz w:val="24"/>
          <w:szCs w:val="24"/>
        </w:rPr>
        <w:t xml:space="preserve">Booths must be completed no later than </w:t>
      </w:r>
      <w:r>
        <w:rPr>
          <w:sz w:val="24"/>
          <w:szCs w:val="24"/>
        </w:rPr>
        <w:t>this</w:t>
      </w:r>
      <w:r w:rsidRPr="00230E06">
        <w:rPr>
          <w:sz w:val="24"/>
          <w:szCs w:val="24"/>
        </w:rPr>
        <w:t xml:space="preserve">. Vendors are responsible for setup and tear down of booths. Any </w:t>
      </w:r>
      <w:proofErr w:type="gramStart"/>
      <w:r w:rsidRPr="00230E06">
        <w:rPr>
          <w:sz w:val="24"/>
          <w:szCs w:val="24"/>
        </w:rPr>
        <w:t>vendors</w:t>
      </w:r>
      <w:proofErr w:type="gramEnd"/>
      <w:r w:rsidRPr="00230E06">
        <w:rPr>
          <w:sz w:val="24"/>
          <w:szCs w:val="24"/>
        </w:rPr>
        <w:t xml:space="preserve"> who have not paid in full </w:t>
      </w:r>
      <w:r>
        <w:rPr>
          <w:sz w:val="24"/>
          <w:szCs w:val="24"/>
        </w:rPr>
        <w:t xml:space="preserve">ten days prior to pageant, will lose their space. </w:t>
      </w:r>
    </w:p>
    <w:p w:rsidR="00230E06" w:rsidRDefault="00230E06" w:rsidP="00535D0A">
      <w:pPr>
        <w:ind w:left="720"/>
        <w:rPr>
          <w:sz w:val="24"/>
          <w:szCs w:val="24"/>
        </w:rPr>
      </w:pPr>
      <w:r>
        <w:rPr>
          <w:rStyle w:val="ispan"/>
          <w:rFonts w:ascii="Arial" w:hAnsi="Arial" w:cs="Arial"/>
          <w:b/>
          <w:bCs/>
          <w:vanish/>
          <w:color w:val="737373"/>
        </w:rPr>
        <w:t>Important Event Information</w:t>
      </w:r>
      <w:r>
        <w:rPr>
          <w:rStyle w:val="ispan"/>
          <w:rFonts w:ascii="Arial" w:hAnsi="Arial" w:cs="Arial"/>
          <w:vanish/>
          <w:color w:val="333333"/>
          <w:sz w:val="21"/>
          <w:szCs w:val="21"/>
        </w:rPr>
        <w:t xml:space="preserve"> </w:t>
      </w:r>
      <w:r>
        <w:rPr>
          <w:rStyle w:val="ispan"/>
          <w:rFonts w:ascii="Arial" w:hAnsi="Arial" w:cs="Arial"/>
          <w:vanish/>
          <w:color w:val="737373"/>
          <w:sz w:val="21"/>
          <w:szCs w:val="21"/>
        </w:rPr>
        <w:t>Event begins at TIME on DATE, and ends at TIME on DATE. Booth setup begins at TIME on DATE. Booths must be completed no later than TIME on DATE. Vendors are responsible for setup and tear down of booths. Any vendors who have not paid in full by DATE, will lose their space (no refunds/no rain checks will be given). Food vendors must provide all food and heating equipment, but will be given electrical and water access. All food carts will be subject to inspection by the local health department the day prior to the event, and must provide permit for approval.</w:t>
      </w:r>
      <w:r>
        <w:rPr>
          <w:rStyle w:val="ispan"/>
          <w:rFonts w:ascii="Arial" w:hAnsi="Arial" w:cs="Arial"/>
          <w:b/>
          <w:bCs/>
          <w:vanish/>
          <w:color w:val="737373"/>
        </w:rPr>
        <w:t>Important Event Information</w:t>
      </w:r>
      <w:r>
        <w:rPr>
          <w:rStyle w:val="ispan"/>
          <w:rFonts w:ascii="Arial" w:hAnsi="Arial" w:cs="Arial"/>
          <w:vanish/>
          <w:color w:val="333333"/>
          <w:sz w:val="21"/>
          <w:szCs w:val="21"/>
        </w:rPr>
        <w:t xml:space="preserve"> </w:t>
      </w:r>
      <w:r>
        <w:rPr>
          <w:rStyle w:val="ispan"/>
          <w:rFonts w:ascii="Arial" w:hAnsi="Arial" w:cs="Arial"/>
          <w:vanish/>
          <w:color w:val="737373"/>
          <w:sz w:val="21"/>
          <w:szCs w:val="21"/>
        </w:rPr>
        <w:t>Event begins at TIME on DATE, and ends at TIME on DATE. Booth setup begins at TIME on DATE. Booths must be completed no later than TIME on DATE. Vendors are responsible for setup and tear down of booths. Any vendors who have not paid in full by DATE, will lose their space (no refunds/no rain checks will be given). Food vendors must provide all food and heating equipment, but will be given electrical and water access. All food carts will be subject to inspection by the local health department the day prior to the event, and must provide permit for approval.</w:t>
      </w:r>
      <w:r>
        <w:rPr>
          <w:rStyle w:val="ispan"/>
          <w:rFonts w:ascii="Arial" w:hAnsi="Arial" w:cs="Arial"/>
          <w:b/>
          <w:bCs/>
          <w:vanish/>
          <w:color w:val="737373"/>
        </w:rPr>
        <w:t>Important Event Information</w:t>
      </w:r>
      <w:r>
        <w:rPr>
          <w:rStyle w:val="ispan"/>
          <w:rFonts w:ascii="Arial" w:hAnsi="Arial" w:cs="Arial"/>
          <w:vanish/>
          <w:color w:val="333333"/>
          <w:sz w:val="21"/>
          <w:szCs w:val="21"/>
        </w:rPr>
        <w:t xml:space="preserve"> </w:t>
      </w:r>
      <w:r>
        <w:rPr>
          <w:rStyle w:val="ispan"/>
          <w:rFonts w:ascii="Arial" w:hAnsi="Arial" w:cs="Arial"/>
          <w:vanish/>
          <w:color w:val="737373"/>
          <w:sz w:val="21"/>
          <w:szCs w:val="21"/>
        </w:rPr>
        <w:t>Event begins at TIME on DATE, and ends at TIME on DATE. Booth setup begins at TIME on DATE. Booths must be completed no later than TIME on DATE. Vendors are responsible for setup and tear down of booths. Any vendors who have not paid in full by DATE, will lose their space (no refunds/no rain checks will be given). Food vendors must provide all food and heating equipment, but will be given electrical and water access. All food carts will be subject to inspection by the local health department the day prior to the event, and must provide permit for approval.</w:t>
      </w:r>
    </w:p>
    <w:p w:rsidR="00535D0A" w:rsidRDefault="00535D0A" w:rsidP="00535D0A">
      <w:pPr>
        <w:ind w:left="720"/>
        <w:rPr>
          <w:sz w:val="24"/>
          <w:szCs w:val="24"/>
        </w:rPr>
      </w:pPr>
      <w:r>
        <w:rPr>
          <w:sz w:val="24"/>
          <w:szCs w:val="24"/>
        </w:rPr>
        <w:t xml:space="preserve">Mail this entry form and Check (Payable to Amanda </w:t>
      </w:r>
      <w:proofErr w:type="spellStart"/>
      <w:r>
        <w:rPr>
          <w:sz w:val="24"/>
          <w:szCs w:val="24"/>
        </w:rPr>
        <w:t>Leystra</w:t>
      </w:r>
      <w:proofErr w:type="spellEnd"/>
      <w:r>
        <w:rPr>
          <w:sz w:val="24"/>
          <w:szCs w:val="24"/>
        </w:rPr>
        <w:t xml:space="preserve">) or Money order to PO BOX 384, Calvert, </w:t>
      </w:r>
      <w:proofErr w:type="gramStart"/>
      <w:r>
        <w:rPr>
          <w:sz w:val="24"/>
          <w:szCs w:val="24"/>
        </w:rPr>
        <w:t>TX</w:t>
      </w:r>
      <w:proofErr w:type="gramEnd"/>
      <w:r>
        <w:rPr>
          <w:sz w:val="24"/>
          <w:szCs w:val="24"/>
        </w:rPr>
        <w:t xml:space="preserve"> 77837</w:t>
      </w:r>
    </w:p>
    <w:p w:rsidR="00A64278" w:rsidRDefault="00B20CB5" w:rsidP="00535D0A">
      <w:pPr>
        <w:ind w:left="720"/>
        <w:rPr>
          <w:sz w:val="24"/>
          <w:szCs w:val="24"/>
        </w:rPr>
      </w:pPr>
      <w:r>
        <w:rPr>
          <w:sz w:val="24"/>
          <w:szCs w:val="24"/>
        </w:rPr>
        <w:t xml:space="preserve">Forms must be RECEIVED no later than 10 days prior to the event you wish to enter. </w:t>
      </w:r>
    </w:p>
    <w:p w:rsidR="00A64278" w:rsidRPr="00230E06" w:rsidRDefault="00A64278" w:rsidP="00230E06">
      <w:pPr>
        <w:rPr>
          <w:sz w:val="24"/>
          <w:szCs w:val="24"/>
        </w:rPr>
      </w:pPr>
      <w:bookmarkStart w:id="0" w:name="_GoBack"/>
      <w:bookmarkEnd w:id="0"/>
    </w:p>
    <w:sectPr w:rsidR="00A64278" w:rsidRPr="00230E06" w:rsidSect="00AD3081">
      <w:pgSz w:w="12240" w:h="15840"/>
      <w:pgMar w:top="245"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81"/>
    <w:rsid w:val="00016100"/>
    <w:rsid w:val="00026A49"/>
    <w:rsid w:val="00057E3E"/>
    <w:rsid w:val="00061C17"/>
    <w:rsid w:val="00065827"/>
    <w:rsid w:val="000B10C9"/>
    <w:rsid w:val="000D1E35"/>
    <w:rsid w:val="000D581B"/>
    <w:rsid w:val="000F5A3C"/>
    <w:rsid w:val="000F75A6"/>
    <w:rsid w:val="001156D9"/>
    <w:rsid w:val="00121B33"/>
    <w:rsid w:val="00132658"/>
    <w:rsid w:val="00140EA8"/>
    <w:rsid w:val="00166A32"/>
    <w:rsid w:val="00173899"/>
    <w:rsid w:val="001900D2"/>
    <w:rsid w:val="00196DE5"/>
    <w:rsid w:val="00197E77"/>
    <w:rsid w:val="001A7314"/>
    <w:rsid w:val="001C1544"/>
    <w:rsid w:val="001F0F71"/>
    <w:rsid w:val="001F706B"/>
    <w:rsid w:val="00230900"/>
    <w:rsid w:val="00230E06"/>
    <w:rsid w:val="00245000"/>
    <w:rsid w:val="0028266B"/>
    <w:rsid w:val="00284885"/>
    <w:rsid w:val="002A0D4F"/>
    <w:rsid w:val="002D1CEB"/>
    <w:rsid w:val="003161B4"/>
    <w:rsid w:val="00324025"/>
    <w:rsid w:val="00345357"/>
    <w:rsid w:val="00356541"/>
    <w:rsid w:val="00381206"/>
    <w:rsid w:val="003858ED"/>
    <w:rsid w:val="00392F0A"/>
    <w:rsid w:val="00395394"/>
    <w:rsid w:val="003C3520"/>
    <w:rsid w:val="003E497A"/>
    <w:rsid w:val="00407A84"/>
    <w:rsid w:val="00412B61"/>
    <w:rsid w:val="00427F1C"/>
    <w:rsid w:val="00446804"/>
    <w:rsid w:val="004565B0"/>
    <w:rsid w:val="00464156"/>
    <w:rsid w:val="00484745"/>
    <w:rsid w:val="004A12C2"/>
    <w:rsid w:val="004B203A"/>
    <w:rsid w:val="004C4BC5"/>
    <w:rsid w:val="00515862"/>
    <w:rsid w:val="00535D0A"/>
    <w:rsid w:val="00563886"/>
    <w:rsid w:val="005921B9"/>
    <w:rsid w:val="005A227E"/>
    <w:rsid w:val="005A3DA9"/>
    <w:rsid w:val="005F5110"/>
    <w:rsid w:val="00671098"/>
    <w:rsid w:val="0067241F"/>
    <w:rsid w:val="00675B5A"/>
    <w:rsid w:val="0069674E"/>
    <w:rsid w:val="006D3910"/>
    <w:rsid w:val="006E2999"/>
    <w:rsid w:val="00711814"/>
    <w:rsid w:val="007208EF"/>
    <w:rsid w:val="007216C0"/>
    <w:rsid w:val="00725C59"/>
    <w:rsid w:val="00731FFD"/>
    <w:rsid w:val="00791237"/>
    <w:rsid w:val="007A19B7"/>
    <w:rsid w:val="007A69F6"/>
    <w:rsid w:val="007C37BB"/>
    <w:rsid w:val="007E740B"/>
    <w:rsid w:val="007F6252"/>
    <w:rsid w:val="00886DA1"/>
    <w:rsid w:val="008A6208"/>
    <w:rsid w:val="008E3109"/>
    <w:rsid w:val="008F754E"/>
    <w:rsid w:val="009103CC"/>
    <w:rsid w:val="009166B8"/>
    <w:rsid w:val="009237E1"/>
    <w:rsid w:val="0092480E"/>
    <w:rsid w:val="00925FE0"/>
    <w:rsid w:val="00944E32"/>
    <w:rsid w:val="009638DE"/>
    <w:rsid w:val="009961E7"/>
    <w:rsid w:val="009C4779"/>
    <w:rsid w:val="009D4937"/>
    <w:rsid w:val="009F0D11"/>
    <w:rsid w:val="00A05996"/>
    <w:rsid w:val="00A25BF9"/>
    <w:rsid w:val="00A5345F"/>
    <w:rsid w:val="00A64278"/>
    <w:rsid w:val="00A958F7"/>
    <w:rsid w:val="00AD3081"/>
    <w:rsid w:val="00AE59FB"/>
    <w:rsid w:val="00AE67D3"/>
    <w:rsid w:val="00AF63D9"/>
    <w:rsid w:val="00B20CB5"/>
    <w:rsid w:val="00B25AF7"/>
    <w:rsid w:val="00B31AA9"/>
    <w:rsid w:val="00B65CD1"/>
    <w:rsid w:val="00B829D8"/>
    <w:rsid w:val="00BA420D"/>
    <w:rsid w:val="00BC0DD0"/>
    <w:rsid w:val="00BC16F1"/>
    <w:rsid w:val="00BD2E14"/>
    <w:rsid w:val="00BE4E2F"/>
    <w:rsid w:val="00C00A5D"/>
    <w:rsid w:val="00C41CFF"/>
    <w:rsid w:val="00C61323"/>
    <w:rsid w:val="00C62703"/>
    <w:rsid w:val="00C71F84"/>
    <w:rsid w:val="00C768D3"/>
    <w:rsid w:val="00C76A51"/>
    <w:rsid w:val="00C7763A"/>
    <w:rsid w:val="00C86361"/>
    <w:rsid w:val="00D133FF"/>
    <w:rsid w:val="00D316B7"/>
    <w:rsid w:val="00D90F74"/>
    <w:rsid w:val="00DC479C"/>
    <w:rsid w:val="00DE592F"/>
    <w:rsid w:val="00DE64B1"/>
    <w:rsid w:val="00E14536"/>
    <w:rsid w:val="00E22DEF"/>
    <w:rsid w:val="00E31C44"/>
    <w:rsid w:val="00E42C6A"/>
    <w:rsid w:val="00E7218A"/>
    <w:rsid w:val="00E77C5B"/>
    <w:rsid w:val="00EA0B6A"/>
    <w:rsid w:val="00EA3D13"/>
    <w:rsid w:val="00EB2BA0"/>
    <w:rsid w:val="00EC685D"/>
    <w:rsid w:val="00ED253D"/>
    <w:rsid w:val="00EF5654"/>
    <w:rsid w:val="00F11157"/>
    <w:rsid w:val="00F13D58"/>
    <w:rsid w:val="00F50B54"/>
    <w:rsid w:val="00F8360F"/>
    <w:rsid w:val="00FA723B"/>
    <w:rsid w:val="00FB1F50"/>
    <w:rsid w:val="00FB36A0"/>
    <w:rsid w:val="00FC3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081"/>
    <w:rPr>
      <w:rFonts w:ascii="Tahoma" w:hAnsi="Tahoma" w:cs="Tahoma"/>
      <w:sz w:val="16"/>
      <w:szCs w:val="16"/>
    </w:rPr>
  </w:style>
  <w:style w:type="character" w:customStyle="1" w:styleId="ispan">
    <w:name w:val="ispan"/>
    <w:basedOn w:val="DefaultParagraphFont"/>
    <w:rsid w:val="00230E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081"/>
    <w:rPr>
      <w:rFonts w:ascii="Tahoma" w:hAnsi="Tahoma" w:cs="Tahoma"/>
      <w:sz w:val="16"/>
      <w:szCs w:val="16"/>
    </w:rPr>
  </w:style>
  <w:style w:type="character" w:customStyle="1" w:styleId="ispan">
    <w:name w:val="ispan"/>
    <w:basedOn w:val="DefaultParagraphFont"/>
    <w:rsid w:val="00230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dc:creator>
  <cp:lastModifiedBy>PJ</cp:lastModifiedBy>
  <cp:revision>3</cp:revision>
  <dcterms:created xsi:type="dcterms:W3CDTF">2013-08-19T01:17:00Z</dcterms:created>
  <dcterms:modified xsi:type="dcterms:W3CDTF">2013-08-19T01:22:00Z</dcterms:modified>
</cp:coreProperties>
</file>